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jc w:val="center"/>
        <w:rPr>
          <w:rFonts w:ascii="Calibri" w:hAnsi="Calibri" w:eastAsia="Calibri" w:cs="Calibri"/>
          <w:b/>
          <w:b/>
          <w:sz w:val="32"/>
          <w:szCs w:val="32"/>
          <w:u w:val="single"/>
        </w:rPr>
      </w:pPr>
      <w:r>
        <w:rPr>
          <w:rFonts w:eastAsia="Calibri" w:cs="Calibri" w:ascii="Calibri" w:hAnsi="Calibri"/>
          <w:b/>
          <w:sz w:val="32"/>
          <w:szCs w:val="32"/>
          <w:u w:val="single"/>
        </w:rPr>
        <w:t>Ανακοίνωση</w:t>
      </w:r>
    </w:p>
    <w:p>
      <w:pPr>
        <w:pStyle w:val="Normal1"/>
        <w:pageBreakBefore w:val="false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ageBreakBefore w:val="false"/>
        <w:spacing w:lineRule="auto" w:line="276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 xml:space="preserve">Στο πλαίσιο λειτουργίας της Δομής Ψυχολογικής και Συμβουλευτικής Υποστήριξης (ΔΟ.ΨΥ.Σ.Υ.) της  Μονάδας Υποστήριξης Φοιτητών Ευπαθών Ομάδων (ΜΥΦΕΟ) του Πανεπιστημίου Δυτικής Μακεδονίας (Π.Δ.Μ.), η οποία χρηματοδοτείται από το Έργο «Ψυχολογική και Συμβουλευτική Υποστήριξη Ανθρώπινου Δυναμικού ΠΔΜ (κωδ. rescom: 81081)» ανακοινώνουμε τη διοργάνωση μιας νέας κινηματογραφικής προβολής. </w:t>
      </w:r>
    </w:p>
    <w:p>
      <w:pPr>
        <w:pStyle w:val="Normal1"/>
        <w:pageBreakBefore w:val="false"/>
        <w:spacing w:lineRule="auto" w:line="276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  <w:t xml:space="preserve">Πιο συγκεκριμένα, την </w:t>
      </w:r>
      <w:r>
        <w:rPr>
          <w:rFonts w:eastAsia="Calibri" w:cs="Calibri" w:ascii="Calibri" w:hAnsi="Calibri"/>
          <w:b/>
          <w:highlight w:val="white"/>
        </w:rPr>
        <w:t>Τετάρτη 13/3/2024 στις 7.30 μ.μ.</w:t>
      </w:r>
      <w:r>
        <w:rPr>
          <w:rFonts w:eastAsia="Calibri" w:cs="Calibri" w:ascii="Calibri" w:hAnsi="Calibri"/>
          <w:highlight w:val="white"/>
        </w:rPr>
        <w:t xml:space="preserve"> θα προβληθεί η ιαπωνική ταινία anime  «Πριγκίπισσα Μονονόκε (Princess Mononoke)» του σκηνοθέτη Χαγιάο Μιγιαζάκι, παραγωγής του 1997. Η προβολή θα πραγματοποιηθεί ως συνήθως στο κτίριο του Πανεπιστημίου που βρίσκεται στο Πάρκο του Αγίου Δημητρίου, στον 1ο όροφο, στην πόλη της Κοζάνης. Η προβολή είναι δωρεάν. </w:t>
      </w:r>
    </w:p>
    <w:p>
      <w:pPr>
        <w:pStyle w:val="Normal1"/>
        <w:pageBreakBefore w:val="false"/>
        <w:spacing w:lineRule="auto" w:line="360"/>
        <w:jc w:val="both"/>
        <w:rPr>
          <w:rFonts w:ascii="Calibri" w:hAnsi="Calibri" w:eastAsia="Calibri" w:cs="Calibri"/>
          <w:highlight w:val="yellow"/>
        </w:rPr>
      </w:pPr>
      <w:r>
        <w:rPr>
          <w:rFonts w:eastAsia="Calibri" w:cs="Calibri" w:ascii="Calibri" w:hAnsi="Calibri"/>
          <w:highlight w:val="yellow"/>
        </w:rPr>
      </w:r>
    </w:p>
    <w:tbl>
      <w:tblPr>
        <w:tblStyle w:val="Table1"/>
        <w:tblW w:w="900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45"/>
        <w:gridCol w:w="7454"/>
      </w:tblGrid>
      <w:tr>
        <w:trPr/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Τίτλος: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highlight w:val="white"/>
              </w:rPr>
              <w:t>Προβολή της ταινίας «Πριγκίπισσα Μονονόκε (Princess Mononoke)»</w:t>
            </w:r>
            <w:r>
              <w:rPr>
                <w:rFonts w:eastAsia="Calibri" w:cs="Calibri" w:ascii="Calibri" w:hAnsi="Calibri"/>
                <w:b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highlight w:val="white"/>
              </w:rPr>
              <w:t>του</w:t>
            </w:r>
            <w:r>
              <w:rPr>
                <w:rFonts w:eastAsia="Calibri" w:cs="Calibri" w:ascii="Calibri" w:hAnsi="Calibri"/>
                <w:b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highlight w:val="white"/>
              </w:rPr>
              <w:t xml:space="preserve"> Χαγιάο Μιγιαζάκι</w:t>
            </w:r>
          </w:p>
        </w:tc>
      </w:tr>
      <w:tr>
        <w:trPr/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Στόχος: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Ευαισθητοποίηση σε κοινωνικά ζητήματα και ζητήματα ψυχικής υγείας μέσω της προβολής ταινιών</w:t>
            </w:r>
          </w:p>
        </w:tc>
      </w:tr>
      <w:tr>
        <w:trPr/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Πότε: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b/>
                <w:highlight w:val="white"/>
              </w:rPr>
              <w:t>Τετάρτη 13/3/2023 στις 7.30 μ.μ.</w:t>
            </w:r>
          </w:p>
        </w:tc>
      </w:tr>
      <w:tr>
        <w:trPr/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Πού: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highlight w:val="white"/>
              </w:rPr>
              <w:t>Στον χώρο του Πανεπιστημίου που βρίσκεται στο Πάρκο Αγίου Δημητρίου, στον 1ο όροφο</w:t>
            </w:r>
          </w:p>
        </w:tc>
      </w:tr>
      <w:tr>
        <w:trPr/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highlight w:val="yellow"/>
              </w:rPr>
            </w:pPr>
            <w:r>
              <w:rPr>
                <w:rFonts w:eastAsia="Calibri" w:cs="Calibri" w:ascii="Calibri" w:hAnsi="Calibri"/>
              </w:rPr>
              <w:t>Υπεύθυνες: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Σεψά Ελπίδα- Ψυχολόγος ΔΟ.ΨΥ.Σ.Υ. Κοζάνης</w:t>
            </w:r>
          </w:p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Τουρτουρίδου Μαρία- Ψυχολόγος ΔΟ.ΨΥ.Σ.Υ. Πτολεμα</w:t>
            </w:r>
            <w:r>
              <w:rPr>
                <w:rFonts w:eastAsia="Calibri" w:cs="Calibri" w:ascii="Calibri" w:hAnsi="Calibri"/>
                <w:highlight w:val="white"/>
              </w:rPr>
              <w:t>ΐ</w:t>
            </w:r>
            <w:r>
              <w:rPr>
                <w:rFonts w:eastAsia="Calibri" w:cs="Calibri" w:ascii="Calibri" w:hAnsi="Calibri"/>
              </w:rPr>
              <w:t>δας</w:t>
            </w:r>
          </w:p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Τσινούλη Άννα- Ψυχολόγος ΔΟ.ΨΥ.Σ.Υ. Γρεβενών και ΔΟ.ΨΥ.Σ.Υ. Κοζάνης</w:t>
            </w:r>
          </w:p>
        </w:tc>
      </w:tr>
    </w:tbl>
    <w:p>
      <w:pPr>
        <w:pStyle w:val="Normal1"/>
        <w:pageBreakBefore w:val="false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1"/>
        <w:pageBreakBefore w:val="false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pageBreakBefore w:val="false"/>
        <w:jc w:val="both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70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5731510" cy="990600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anchor behindDoc="1" distT="114300" distB="114300" distL="114300" distR="114300" simplePos="0" locked="0" layoutInCell="1" allowOverlap="1" relativeHeight="2">
          <wp:simplePos x="0" y="0"/>
          <wp:positionH relativeFrom="column">
            <wp:posOffset>85725</wp:posOffset>
          </wp:positionH>
          <wp:positionV relativeFrom="paragraph">
            <wp:posOffset>-186055</wp:posOffset>
          </wp:positionV>
          <wp:extent cx="728345" cy="72834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14300" distB="114300" distL="114300" distR="114300" simplePos="0" locked="0" layoutInCell="1" allowOverlap="1" relativeHeight="3">
          <wp:simplePos x="0" y="0"/>
          <wp:positionH relativeFrom="column">
            <wp:posOffset>4662170</wp:posOffset>
          </wp:positionH>
          <wp:positionV relativeFrom="paragraph">
            <wp:posOffset>-190500</wp:posOffset>
          </wp:positionV>
          <wp:extent cx="1071880" cy="746760"/>
          <wp:effectExtent l="0" t="0" r="0" b="0"/>
          <wp:wrapSquare wrapText="bothSides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5">
    <w:name w:val="Κεφαλίδα και υποσέλιδο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/9dCcp8bS4nLtv+7P9AvdWBmlIQ==">CgMxLjA4AHIhMWdOUVQ5THRXSDNJTWdzOHd5N0xaemxUQ0thMWxpOWFi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162</Words>
  <Characters>1087</Characters>
  <CharactersWithSpaces>1240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revision>0</cp:revision>
  <dc:subject/>
  <dc:title/>
</cp:coreProperties>
</file>